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29C8" w14:textId="77777777" w:rsidR="002F63AE" w:rsidRDefault="002F63AE">
      <w:pPr>
        <w:pStyle w:val="BodyA"/>
        <w:rPr>
          <w:rFonts w:ascii="Calibri" w:hAnsi="Calibri"/>
          <w:b/>
          <w:bCs/>
        </w:rPr>
      </w:pPr>
    </w:p>
    <w:p w14:paraId="32F4CD73" w14:textId="5D5B8912" w:rsidR="002F63AE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br/>
      </w:r>
      <w:bookmarkStart w:id="0" w:name="_Hlk42153360"/>
      <w:r>
        <w:rPr>
          <w:rFonts w:ascii="Calibri" w:hAnsi="Calibri"/>
        </w:rPr>
        <w:t xml:space="preserve"> </w:t>
      </w:r>
      <w:bookmarkStart w:id="1" w:name="_Hlk73519543"/>
      <w:bookmarkEnd w:id="0"/>
      <w:r>
        <w:rPr>
          <w:rFonts w:ascii="Calibri" w:hAnsi="Calibri"/>
        </w:rPr>
        <w:t xml:space="preserve">                                                                                                                      Zagreb, </w:t>
      </w:r>
      <w:r w:rsidR="006B4466">
        <w:rPr>
          <w:rFonts w:ascii="Calibri" w:hAnsi="Calibri"/>
        </w:rPr>
        <w:t>11</w:t>
      </w:r>
      <w:r>
        <w:rPr>
          <w:rFonts w:ascii="Calibri" w:hAnsi="Calibri"/>
        </w:rPr>
        <w:t>.09.2023.</w:t>
      </w:r>
    </w:p>
    <w:p w14:paraId="747A8EEA" w14:textId="77777777" w:rsidR="002F63AE" w:rsidRDefault="002F63AE">
      <w:pPr>
        <w:pStyle w:val="BodyA"/>
        <w:rPr>
          <w:rFonts w:ascii="Calibri" w:eastAsia="Calibri" w:hAnsi="Calibri" w:cs="Calibri"/>
          <w:b/>
          <w:bCs/>
        </w:rPr>
      </w:pPr>
    </w:p>
    <w:bookmarkEnd w:id="1"/>
    <w:p w14:paraId="1CC9948E" w14:textId="77777777" w:rsidR="002F63AE" w:rsidRDefault="00000000">
      <w:pPr>
        <w:pStyle w:val="BodyA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</w:t>
      </w:r>
      <w:bookmarkStart w:id="2" w:name="_Hlk112246624"/>
      <w:r>
        <w:rPr>
          <w:rFonts w:ascii="Calibri" w:hAnsi="Calibri"/>
          <w:b/>
          <w:bCs/>
          <w:sz w:val="32"/>
          <w:szCs w:val="32"/>
        </w:rPr>
        <w:t>POZIV NA PLAĆANJE br. 2023-500000</w:t>
      </w:r>
    </w:p>
    <w:tbl>
      <w:tblPr>
        <w:tblStyle w:val="TableNormal"/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28"/>
        <w:gridCol w:w="3420"/>
      </w:tblGrid>
      <w:tr w:rsidR="002F63AE" w14:paraId="71948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4D4A3" w14:textId="77777777" w:rsidR="002F63AE" w:rsidRDefault="00000000">
            <w:pPr>
              <w:pStyle w:val="BodyA"/>
              <w:jc w:val="center"/>
            </w:pPr>
            <w:r>
              <w:rPr>
                <w:rFonts w:ascii="Calibri" w:hAnsi="Calibri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753D" w14:textId="77777777" w:rsidR="002F63AE" w:rsidRDefault="00000000">
            <w:pPr>
              <w:pStyle w:val="BodyA"/>
              <w:jc w:val="center"/>
            </w:pPr>
            <w:r>
              <w:rPr>
                <w:rFonts w:ascii="Calibri" w:hAnsi="Calibri"/>
              </w:rPr>
              <w:t>UKUPNA CIJENA  S PDV-om</w:t>
            </w:r>
          </w:p>
        </w:tc>
      </w:tr>
      <w:tr w:rsidR="002F63AE" w14:paraId="3560F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7"/>
          <w:jc w:val="center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710C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Polugodišnja</w:t>
            </w:r>
            <w:r>
              <w:rPr>
                <w:rFonts w:ascii="Calibri" w:hAnsi="Calibri"/>
              </w:rPr>
              <w:t xml:space="preserve"> pretplata na časopis „</w:t>
            </w:r>
            <w:r>
              <w:rPr>
                <w:rFonts w:ascii="Calibri" w:hAnsi="Calibri"/>
                <w:b/>
                <w:bCs/>
              </w:rPr>
              <w:t>Računovodstvo i porezi u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praks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lang w:val="de-DE"/>
              </w:rPr>
              <w:t xml:space="preserve">“ </w:t>
            </w:r>
            <w:r>
              <w:rPr>
                <w:rFonts w:ascii="Calibri" w:hAnsi="Calibri"/>
              </w:rPr>
              <w:t xml:space="preserve">za 2023. godinu (6 brojeva) od broja 7/2023 do broja 12/2023 + </w:t>
            </w:r>
            <w:r>
              <w:rPr>
                <w:rFonts w:ascii="Calibri" w:hAnsi="Calibri"/>
                <w:b/>
                <w:bCs/>
              </w:rPr>
              <w:t>GRATIS broj 6/2023</w:t>
            </w:r>
          </w:p>
          <w:p w14:paraId="75E2D8F6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Posebno izdanje časopisa</w:t>
            </w:r>
            <w:r>
              <w:rPr>
                <w:rFonts w:ascii="Calibri" w:hAnsi="Calibri"/>
                <w:b/>
                <w:bCs/>
              </w:rPr>
              <w:t xml:space="preserve">: Radni odnosi-praktični primjeri: ugovora, odluka, pravilnika i drugih dokumenata </w:t>
            </w:r>
            <w:r>
              <w:rPr>
                <w:rFonts w:ascii="Calibri" w:hAnsi="Calibri"/>
              </w:rPr>
              <w:t>(izlazi iz tiska u srpnju 2023.)</w:t>
            </w:r>
          </w:p>
          <w:p w14:paraId="1AAA3C06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Posebno izdanje časopisa</w:t>
            </w:r>
            <w:r>
              <w:rPr>
                <w:rFonts w:ascii="Calibri" w:hAnsi="Calibri"/>
                <w:b/>
                <w:bCs/>
              </w:rPr>
              <w:t>: Praktični primjeri raznih dokumenata</w:t>
            </w:r>
          </w:p>
          <w:p w14:paraId="0FCD5FF7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Posebno izdanje časopisa</w:t>
            </w:r>
            <w:r>
              <w:rPr>
                <w:rFonts w:ascii="Calibri" w:hAnsi="Calibri"/>
                <w:b/>
                <w:bCs/>
              </w:rPr>
              <w:t xml:space="preserve">: Praktični primjeri ugovora </w:t>
            </w:r>
          </w:p>
          <w:p w14:paraId="54E73988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Posebno izdanje časopisa</w:t>
            </w:r>
            <w:r>
              <w:rPr>
                <w:rFonts w:ascii="Calibri" w:hAnsi="Calibri"/>
                <w:b/>
                <w:bCs/>
                <w:lang w:val="de-DE"/>
              </w:rPr>
              <w:t>: Mi</w:t>
            </w:r>
            <w:r>
              <w:rPr>
                <w:rFonts w:ascii="Calibri" w:hAnsi="Calibri"/>
                <w:b/>
                <w:bCs/>
              </w:rPr>
              <w:t xml:space="preserve">šljenja porezne uprave </w:t>
            </w:r>
            <w:r>
              <w:rPr>
                <w:rFonts w:ascii="Calibri" w:hAnsi="Calibri"/>
              </w:rPr>
              <w:t>(izlazi iz tiska u kolovozu 2023.)</w:t>
            </w:r>
          </w:p>
          <w:p w14:paraId="4596F617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lang w:val="nl-NL"/>
              </w:rPr>
            </w:pPr>
            <w:r>
              <w:rPr>
                <w:rFonts w:ascii="Calibri" w:hAnsi="Calibri"/>
                <w:b/>
                <w:bCs/>
                <w:lang w:val="nl-NL"/>
              </w:rPr>
              <w:t xml:space="preserve">DVD </w:t>
            </w:r>
            <w:r>
              <w:rPr>
                <w:rFonts w:ascii="Calibri" w:hAnsi="Calibri"/>
              </w:rPr>
              <w:t>sa svim brojevima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>časopisa</w:t>
            </w:r>
            <w:r>
              <w:rPr>
                <w:rFonts w:ascii="Calibri" w:hAnsi="Calibri"/>
                <w:b/>
                <w:bCs/>
              </w:rPr>
              <w:t xml:space="preserve"> „Računovodstvo i porezi i praksi</w:t>
            </w:r>
            <w:r>
              <w:rPr>
                <w:rFonts w:ascii="Calibri" w:hAnsi="Calibri"/>
                <w:b/>
                <w:bCs/>
                <w:lang w:val="de-DE"/>
              </w:rPr>
              <w:t xml:space="preserve">“ </w:t>
            </w:r>
            <w:r>
              <w:rPr>
                <w:rFonts w:ascii="Calibri" w:hAnsi="Calibri"/>
              </w:rPr>
              <w:t>od 2003. do 2022. godine</w:t>
            </w:r>
          </w:p>
          <w:p w14:paraId="4B6BA879" w14:textId="77777777" w:rsidR="002F63AE" w:rsidRDefault="00000000">
            <w:pPr>
              <w:pStyle w:val="BodyA"/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Pravo na neograničen broj telefonskih konzultacija za vrijeme trajanja pretplate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AF4CF" w14:textId="77777777" w:rsidR="002F63AE" w:rsidRDefault="002F63AE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16FE94A6" w14:textId="77777777" w:rsidR="002F63AE" w:rsidRDefault="002F63AE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F996A10" w14:textId="77777777" w:rsidR="002F63AE" w:rsidRDefault="002F63AE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B86C5C5" w14:textId="77777777" w:rsidR="002F63AE" w:rsidRDefault="002F63AE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C5E0E39" w14:textId="77777777" w:rsidR="002F63AE" w:rsidRDefault="002F63AE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F54A40F" w14:textId="77777777" w:rsidR="002F63AE" w:rsidRDefault="002F63AE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D2696F6" w14:textId="77777777" w:rsidR="002F63AE" w:rsidRDefault="00000000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67,59 EUR</w:t>
            </w:r>
          </w:p>
          <w:p w14:paraId="3C7A2818" w14:textId="77777777" w:rsidR="002F63AE" w:rsidRDefault="00000000">
            <w:pPr>
              <w:pStyle w:val="BodyA"/>
              <w:jc w:val="center"/>
            </w:pPr>
            <w:r>
              <w:rPr>
                <w:rFonts w:ascii="Calibri" w:hAnsi="Calibri"/>
              </w:rPr>
              <w:t>(59,81 + 13% PDV)</w:t>
            </w:r>
          </w:p>
        </w:tc>
      </w:tr>
    </w:tbl>
    <w:p w14:paraId="6479119F" w14:textId="77777777" w:rsidR="002F63AE" w:rsidRDefault="002F63AE">
      <w:pPr>
        <w:pStyle w:val="BodyA"/>
        <w:widowControl w:val="0"/>
        <w:ind w:left="216" w:hanging="216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13A5DA27" w14:textId="77777777" w:rsidR="002F63AE" w:rsidRDefault="002F63AE">
      <w:pPr>
        <w:pStyle w:val="BodyA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5CAED864" w14:textId="77777777" w:rsidR="002F63AE" w:rsidRDefault="002F63AE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bookmarkEnd w:id="2"/>
    <w:p w14:paraId="3AB06672" w14:textId="06B6E9CF" w:rsidR="002F63AE" w:rsidRDefault="00000000">
      <w:pPr>
        <w:pStyle w:val="BodyA"/>
        <w:spacing w:before="120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>Napomena: Ovaj poziv na plaćanje predstavlja posebnu ponudu za polugodišnju pretplatu na časopis „Računovodstvo i porezi u praksi</w:t>
      </w:r>
      <w:r>
        <w:rPr>
          <w:rFonts w:ascii="Arial Unicode MS" w:hAnsi="Arial Unicode MS"/>
          <w:rtl/>
          <w:lang w:val="ar-SA"/>
        </w:rPr>
        <w:t>“</w:t>
      </w:r>
      <w:r>
        <w:rPr>
          <w:rFonts w:ascii="Calibri" w:hAnsi="Calibri"/>
          <w:i/>
          <w:iCs/>
        </w:rPr>
        <w:t xml:space="preserve">. </w:t>
      </w:r>
      <w:r>
        <w:rPr>
          <w:rFonts w:ascii="Calibri" w:hAnsi="Calibri"/>
          <w:b/>
          <w:bCs/>
          <w:i/>
          <w:iCs/>
        </w:rPr>
        <w:t>Ova posebna ponuda vrijedi do 3</w:t>
      </w:r>
      <w:r w:rsidR="008A104A">
        <w:rPr>
          <w:rFonts w:ascii="Calibri" w:hAnsi="Calibri"/>
          <w:b/>
          <w:bCs/>
          <w:i/>
          <w:iCs/>
        </w:rPr>
        <w:t>0</w:t>
      </w:r>
      <w:r>
        <w:rPr>
          <w:rFonts w:ascii="Calibri" w:hAnsi="Calibri"/>
          <w:b/>
          <w:bCs/>
          <w:i/>
          <w:iCs/>
        </w:rPr>
        <w:t>.0</w:t>
      </w:r>
      <w:r w:rsidR="008A104A">
        <w:rPr>
          <w:rFonts w:ascii="Calibri" w:hAnsi="Calibri"/>
          <w:b/>
          <w:bCs/>
          <w:i/>
          <w:iCs/>
        </w:rPr>
        <w:t>9</w:t>
      </w:r>
      <w:r>
        <w:rPr>
          <w:rFonts w:ascii="Calibri" w:hAnsi="Calibri"/>
          <w:b/>
          <w:bCs/>
          <w:i/>
          <w:iCs/>
        </w:rPr>
        <w:t>.2023.</w:t>
      </w:r>
      <w:r>
        <w:rPr>
          <w:rFonts w:ascii="Calibri" w:hAnsi="Calibri"/>
          <w:i/>
          <w:iCs/>
        </w:rPr>
        <w:t xml:space="preserve"> </w:t>
      </w:r>
    </w:p>
    <w:p w14:paraId="1C56EF65" w14:textId="77777777" w:rsidR="002F63AE" w:rsidRDefault="00000000">
      <w:pPr>
        <w:pStyle w:val="BodyA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b/>
          <w:bCs/>
          <w:i/>
          <w:iCs/>
        </w:rPr>
        <w:t>Ako niste zainteresirani za ovu ponudu ili ste već naš pretplatnik,</w:t>
      </w:r>
      <w:r>
        <w:rPr>
          <w:rFonts w:ascii="Calibri" w:hAnsi="Calibri"/>
          <w:i/>
          <w:iCs/>
        </w:rPr>
        <w:t xml:space="preserve"> molimo da ovaj predračun zanemarite.</w:t>
      </w:r>
    </w:p>
    <w:p w14:paraId="4E2AB036" w14:textId="77777777" w:rsidR="002F63AE" w:rsidRDefault="00000000">
      <w:pPr>
        <w:pStyle w:val="BodyA"/>
        <w:rPr>
          <w:rFonts w:ascii="Calibri" w:eastAsia="Calibri" w:hAnsi="Calibri" w:cs="Calibri"/>
          <w:b/>
          <w:bCs/>
          <w:color w:val="00B0F0"/>
          <w:sz w:val="28"/>
          <w:szCs w:val="28"/>
          <w:u w:color="00B0F0"/>
        </w:rPr>
      </w:pPr>
      <w:r>
        <w:rPr>
          <w:rFonts w:ascii="Calibri" w:hAnsi="Calibri"/>
        </w:rPr>
        <w:t xml:space="preserve">Ukoliko prihvaćate ovu posebnu ponudu molimo da navedeni iznos uplatite na naš </w:t>
      </w:r>
      <w:r>
        <w:rPr>
          <w:rFonts w:ascii="Calibri" w:hAnsi="Calibri"/>
        </w:rPr>
        <w:br/>
      </w:r>
      <w:r>
        <w:rPr>
          <w:rFonts w:ascii="Calibri" w:hAnsi="Calibri"/>
          <w:lang w:val="de-DE"/>
        </w:rPr>
        <w:t>IBAN ra</w:t>
      </w:r>
      <w:r>
        <w:rPr>
          <w:rFonts w:ascii="Calibri" w:hAnsi="Calibri"/>
        </w:rPr>
        <w:t>č</w:t>
      </w:r>
      <w:r>
        <w:rPr>
          <w:rFonts w:ascii="Calibri" w:hAnsi="Calibri"/>
          <w:lang w:val="de-DE"/>
        </w:rPr>
        <w:t xml:space="preserve">un: </w:t>
      </w:r>
      <w:bookmarkStart w:id="3" w:name="_Hlk112246649"/>
      <w:r>
        <w:rPr>
          <w:rFonts w:ascii="Calibri" w:hAnsi="Calibri"/>
          <w:b/>
          <w:bCs/>
          <w:color w:val="00B0F0"/>
          <w:sz w:val="28"/>
          <w:szCs w:val="28"/>
          <w:u w:color="00B0F0"/>
        </w:rPr>
        <w:t>HR2024070001100622318</w:t>
      </w:r>
      <w:bookmarkEnd w:id="3"/>
      <w:r>
        <w:rPr>
          <w:rFonts w:ascii="Calibri" w:hAnsi="Calibri"/>
          <w:b/>
          <w:bCs/>
          <w:color w:val="00B0F0"/>
          <w:sz w:val="28"/>
          <w:szCs w:val="28"/>
          <w:u w:color="00B0F0"/>
        </w:rPr>
        <w:t xml:space="preserve"> s pozivom na broj </w:t>
      </w:r>
      <w:r>
        <w:rPr>
          <w:rFonts w:ascii="Calibri" w:eastAsia="Calibri" w:hAnsi="Calibri" w:cs="Calibri"/>
          <w:b/>
          <w:bCs/>
          <w:color w:val="00B0F0"/>
          <w:sz w:val="28"/>
          <w:szCs w:val="28"/>
          <w:u w:color="00B0F0"/>
        </w:rPr>
        <w:fldChar w:fldCharType="begin"/>
      </w:r>
      <w:r>
        <w:rPr>
          <w:rFonts w:ascii="Calibri" w:eastAsia="Calibri" w:hAnsi="Calibri" w:cs="Calibri"/>
          <w:b/>
          <w:bCs/>
          <w:color w:val="00B0F0"/>
          <w:sz w:val="28"/>
          <w:szCs w:val="28"/>
          <w:u w:color="00B0F0"/>
        </w:rPr>
        <w:instrText xml:space="preserve"> MERGEFIELD Predračun </w:instrText>
      </w:r>
      <w:r>
        <w:rPr>
          <w:rFonts w:ascii="Calibri" w:eastAsia="Calibri" w:hAnsi="Calibri" w:cs="Calibri"/>
          <w:b/>
          <w:bCs/>
          <w:color w:val="00B0F0"/>
          <w:sz w:val="28"/>
          <w:szCs w:val="28"/>
          <w:u w:color="00B0F0"/>
        </w:rPr>
        <w:fldChar w:fldCharType="separate"/>
      </w:r>
      <w:r>
        <w:rPr>
          <w:rFonts w:ascii="Calibri" w:hAnsi="Calibri"/>
          <w:b/>
          <w:bCs/>
          <w:color w:val="00B0F0"/>
          <w:sz w:val="28"/>
          <w:szCs w:val="28"/>
          <w:u w:color="00B0F0"/>
        </w:rPr>
        <w:t>2023-</w:t>
      </w:r>
      <w:r>
        <w:rPr>
          <w:rFonts w:ascii="Calibri" w:eastAsia="Calibri" w:hAnsi="Calibri" w:cs="Calibri"/>
          <w:b/>
          <w:bCs/>
          <w:color w:val="00B0F0"/>
          <w:sz w:val="28"/>
          <w:szCs w:val="28"/>
          <w:u w:color="00B0F0"/>
        </w:rPr>
        <w:fldChar w:fldCharType="end"/>
      </w:r>
      <w:r>
        <w:rPr>
          <w:rFonts w:ascii="Calibri" w:hAnsi="Calibri"/>
          <w:b/>
          <w:bCs/>
          <w:color w:val="00B0F0"/>
          <w:sz w:val="28"/>
          <w:szCs w:val="28"/>
          <w:u w:color="00B0F0"/>
        </w:rPr>
        <w:t xml:space="preserve">OIB FIRME  </w:t>
      </w:r>
    </w:p>
    <w:p w14:paraId="56B6DC23" w14:textId="77777777" w:rsidR="002F63AE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t>Nakon izvršene uplate po ovom pozivu na plaćanje ispostavljamo račun.</w:t>
      </w:r>
    </w:p>
    <w:p w14:paraId="4028005C" w14:textId="77777777" w:rsidR="002F63AE" w:rsidRDefault="00000000">
      <w:pPr>
        <w:pStyle w:val="BodyA"/>
        <w:ind w:left="6372" w:firstLine="708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</w:t>
      </w:r>
    </w:p>
    <w:p w14:paraId="59A29480" w14:textId="77777777" w:rsidR="002F63AE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                                   </w:t>
      </w:r>
      <w:r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50660BF7" wp14:editId="75E5D1B4">
            <wp:extent cx="923925" cy="923925"/>
            <wp:effectExtent l="0" t="0" r="0" b="0"/>
            <wp:docPr id="1073741825" name="officeArt object" descr="LOGO RIP PEC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RIP PECAT" descr="LOGO RIP PECA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</w:t>
      </w:r>
      <w:r>
        <w:rPr>
          <w:rFonts w:ascii="Calibri" w:eastAsia="Calibri" w:hAnsi="Calibri" w:cs="Calibri"/>
          <w:noProof/>
        </w:rPr>
        <w:drawing>
          <wp:inline distT="0" distB="0" distL="0" distR="0" wp14:anchorId="0CAAD177" wp14:editId="10328B70">
            <wp:extent cx="990600" cy="485775"/>
            <wp:effectExtent l="0" t="0" r="0" b="0"/>
            <wp:docPr id="1073741826" name="officeArt object" descr="igor potpis_p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gor potpis_plavi" descr="igor potpis_plav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D27CC7D" w14:textId="77777777" w:rsidR="002F63AE" w:rsidRDefault="00000000">
      <w:pPr>
        <w:pStyle w:val="BodyA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                                                       Predsjednik uprave:    </w:t>
      </w:r>
    </w:p>
    <w:p w14:paraId="0ADCB706" w14:textId="77777777" w:rsidR="002F63AE" w:rsidRDefault="00000000">
      <w:pPr>
        <w:pStyle w:val="BodyA"/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Igor Milinovć</w:t>
      </w:r>
    </w:p>
    <w:sectPr w:rsidR="002F63AE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56DA" w14:textId="77777777" w:rsidR="006A6E58" w:rsidRDefault="006A6E58">
      <w:r>
        <w:separator/>
      </w:r>
    </w:p>
  </w:endnote>
  <w:endnote w:type="continuationSeparator" w:id="0">
    <w:p w14:paraId="4B76B341" w14:textId="77777777" w:rsidR="006A6E58" w:rsidRDefault="006A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7951" w14:textId="77777777" w:rsidR="002F63AE" w:rsidRDefault="002F63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7F1C" w14:textId="77777777" w:rsidR="006A6E58" w:rsidRDefault="006A6E58">
      <w:r>
        <w:separator/>
      </w:r>
    </w:p>
  </w:footnote>
  <w:footnote w:type="continuationSeparator" w:id="0">
    <w:p w14:paraId="21A4117C" w14:textId="77777777" w:rsidR="006A6E58" w:rsidRDefault="006A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A814" w14:textId="77777777" w:rsidR="002F63AE" w:rsidRDefault="002F63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60D"/>
    <w:multiLevelType w:val="hybridMultilevel"/>
    <w:tmpl w:val="F702A38C"/>
    <w:lvl w:ilvl="0" w:tplc="DC02F8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E439B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08FFB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EAC9E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063A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0211B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0A681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C2AA4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46C2D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5760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AE"/>
    <w:rsid w:val="002F607A"/>
    <w:rsid w:val="002F63AE"/>
    <w:rsid w:val="006A6E58"/>
    <w:rsid w:val="006B4466"/>
    <w:rsid w:val="008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928"/>
  <w15:docId w15:val="{B1B01440-7199-4D63-AF75-467A44C6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RIPUP doo</cp:lastModifiedBy>
  <cp:revision>5</cp:revision>
  <dcterms:created xsi:type="dcterms:W3CDTF">2023-09-11T12:33:00Z</dcterms:created>
  <dcterms:modified xsi:type="dcterms:W3CDTF">2023-09-11T12:33:00Z</dcterms:modified>
</cp:coreProperties>
</file>